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BA7820" w:rsidR="00A4128F" w:rsidRDefault="00000000">
      <w:pPr>
        <w:pStyle w:val="Titre"/>
        <w:rPr>
          <w:sz w:val="50"/>
          <w:szCs w:val="50"/>
          <w:u w:val="single"/>
        </w:rPr>
      </w:pPr>
      <w:bookmarkStart w:id="0" w:name="_ph6xydvplk5" w:colFirst="0" w:colLast="0"/>
      <w:bookmarkEnd w:id="0"/>
      <w:r>
        <w:rPr>
          <w:sz w:val="50"/>
          <w:szCs w:val="50"/>
          <w:u w:val="single"/>
        </w:rPr>
        <w:t xml:space="preserve">Compte-rendu de l’Assemblée générale du </w:t>
      </w:r>
      <w:r w:rsidR="00C34917">
        <w:rPr>
          <w:sz w:val="50"/>
          <w:szCs w:val="50"/>
          <w:u w:val="single"/>
        </w:rPr>
        <w:t>22</w:t>
      </w:r>
      <w:r>
        <w:rPr>
          <w:sz w:val="50"/>
          <w:szCs w:val="50"/>
          <w:u w:val="single"/>
        </w:rPr>
        <w:t xml:space="preserve"> février 202</w:t>
      </w:r>
      <w:r w:rsidR="00C34917">
        <w:rPr>
          <w:sz w:val="50"/>
          <w:szCs w:val="50"/>
          <w:u w:val="single"/>
        </w:rPr>
        <w:t>4</w:t>
      </w:r>
    </w:p>
    <w:p w14:paraId="00000002" w14:textId="77777777" w:rsidR="00A4128F" w:rsidRDefault="00A4128F"/>
    <w:p w14:paraId="00000003" w14:textId="44B0F585" w:rsidR="00A4128F" w:rsidRPr="00932E82" w:rsidRDefault="00000000">
      <w:pPr>
        <w:spacing w:after="160" w:line="259" w:lineRule="auto"/>
        <w:rPr>
          <w:rFonts w:ascii="Calibri" w:eastAsia="Calibri" w:hAnsi="Calibri" w:cs="Calibri"/>
          <w:sz w:val="20"/>
          <w:szCs w:val="20"/>
          <w:u w:val="single"/>
        </w:rPr>
      </w:pPr>
      <w:proofErr w:type="spellStart"/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Présent.e.s</w:t>
      </w:r>
      <w:proofErr w:type="spellEnd"/>
      <w:proofErr w:type="gramEnd"/>
      <w:r w:rsidRPr="00932E82">
        <w:rPr>
          <w:rFonts w:ascii="Calibri" w:eastAsia="Calibri" w:hAnsi="Calibri" w:cs="Calibri"/>
          <w:sz w:val="20"/>
          <w:szCs w:val="20"/>
          <w:u w:val="single"/>
        </w:rPr>
        <w:t> :</w:t>
      </w:r>
      <w:r w:rsidR="00932E82" w:rsidRPr="00932E8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FedeAU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Agroecology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Lab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A l’Aube, Aquaponie Bxl, BIGH,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Biotiful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Champ du Chaudron, Ferme du Chaudron, Happy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Farm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Herbea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Eldoradis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Coopérative du Chant des Cailles, Début des Haricots, Réseau des GASAP, Garçons Maraîchers,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Mish-Mash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Cyclefarm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Nos Oignons, Panier de Colocs,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Refresh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 Bxl, Robin Van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Leeckwyck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Skyfarms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Tiers-Paysage, Anne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Colonval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Christophe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Poisot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Guillaume de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Perlinghi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>, Massimo Federico, Pascale (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Cyclefarm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 Fleurs)</w:t>
      </w:r>
    </w:p>
    <w:p w14:paraId="00000005" w14:textId="66F4AD52" w:rsidR="00A4128F" w:rsidRPr="00932E82" w:rsidRDefault="0000000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Représenté.e.s</w:t>
      </w:r>
      <w:proofErr w:type="spellEnd"/>
      <w:proofErr w:type="gramEnd"/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 :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Courtileke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Ferme du Parc Maximilien,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Bluëtte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 Maraîchage, Smala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Farming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Simples Magiques de Bruxelles ma Belle,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Vestaculture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Citysane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 xml:space="preserve">, Moutons Bruxellois, Groot </w:t>
      </w:r>
      <w:proofErr w:type="spellStart"/>
      <w:r w:rsidR="00932E82" w:rsidRPr="00932E82">
        <w:rPr>
          <w:rFonts w:ascii="Calibri" w:eastAsia="Calibri" w:hAnsi="Calibri" w:cs="Calibri"/>
          <w:sz w:val="20"/>
          <w:szCs w:val="20"/>
        </w:rPr>
        <w:t>Eiland</w:t>
      </w:r>
      <w:proofErr w:type="spellEnd"/>
      <w:r w:rsidR="00932E82" w:rsidRPr="00932E82">
        <w:rPr>
          <w:rFonts w:ascii="Calibri" w:eastAsia="Calibri" w:hAnsi="Calibri" w:cs="Calibri"/>
          <w:sz w:val="20"/>
          <w:szCs w:val="20"/>
        </w:rPr>
        <w:t>, David Errera.</w:t>
      </w:r>
    </w:p>
    <w:p w14:paraId="00000006" w14:textId="77777777" w:rsidR="00A4128F" w:rsidRPr="00932E82" w:rsidRDefault="00A4128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0000007" w14:textId="77777777" w:rsidR="00A4128F" w:rsidRPr="00932E82" w:rsidRDefault="00A4128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0000008" w14:textId="77777777" w:rsidR="00A4128F" w:rsidRPr="00932E82" w:rsidRDefault="00000000">
      <w:pPr>
        <w:spacing w:after="160" w:line="259" w:lineRule="auto"/>
        <w:rPr>
          <w:rFonts w:ascii="Calibri" w:eastAsia="Calibri" w:hAnsi="Calibri" w:cs="Calibri"/>
          <w:color w:val="C55911"/>
          <w:sz w:val="20"/>
          <w:szCs w:val="20"/>
          <w:u w:val="single"/>
        </w:rPr>
      </w:pPr>
      <w:r w:rsidRPr="00932E82">
        <w:rPr>
          <w:rFonts w:ascii="Calibri" w:eastAsia="Calibri" w:hAnsi="Calibri" w:cs="Calibri"/>
          <w:color w:val="C55911"/>
          <w:sz w:val="20"/>
          <w:szCs w:val="20"/>
          <w:u w:val="single"/>
        </w:rPr>
        <w:t>Programme de l’Assemblée :</w:t>
      </w:r>
    </w:p>
    <w:p w14:paraId="00000009" w14:textId="4A4A4782" w:rsidR="00A4128F" w:rsidRPr="00932E82" w:rsidRDefault="0000000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>Retour sur les activités de la FedeAU en 202</w:t>
      </w:r>
      <w:r w:rsidR="00C34917" w:rsidRPr="00932E82">
        <w:rPr>
          <w:rFonts w:ascii="Calibri" w:eastAsia="Calibri" w:hAnsi="Calibri" w:cs="Calibri"/>
          <w:sz w:val="20"/>
          <w:szCs w:val="20"/>
        </w:rPr>
        <w:t>3</w:t>
      </w:r>
    </w:p>
    <w:p w14:paraId="0000000A" w14:textId="661653B1" w:rsidR="00A4128F" w:rsidRPr="00932E82" w:rsidRDefault="0000000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>Validation des comptes 202</w:t>
      </w:r>
      <w:r w:rsidR="00C34917" w:rsidRPr="00932E82">
        <w:rPr>
          <w:rFonts w:ascii="Calibri" w:eastAsia="Calibri" w:hAnsi="Calibri" w:cs="Calibri"/>
          <w:sz w:val="20"/>
          <w:szCs w:val="20"/>
        </w:rPr>
        <w:t>3</w:t>
      </w:r>
      <w:r w:rsidRPr="00932E82">
        <w:rPr>
          <w:rFonts w:ascii="Calibri" w:eastAsia="Calibri" w:hAnsi="Calibri" w:cs="Calibri"/>
          <w:sz w:val="20"/>
          <w:szCs w:val="20"/>
        </w:rPr>
        <w:t xml:space="preserve">, décharge des </w:t>
      </w:r>
      <w:proofErr w:type="spellStart"/>
      <w:proofErr w:type="gramStart"/>
      <w:r w:rsidRPr="00932E82">
        <w:rPr>
          <w:rFonts w:ascii="Calibri" w:eastAsia="Calibri" w:hAnsi="Calibri" w:cs="Calibri"/>
          <w:sz w:val="20"/>
          <w:szCs w:val="20"/>
        </w:rPr>
        <w:t>administrateur.rice</w:t>
      </w:r>
      <w:proofErr w:type="gramEnd"/>
      <w:r w:rsidRPr="00932E82">
        <w:rPr>
          <w:rFonts w:ascii="Calibri" w:eastAsia="Calibri" w:hAnsi="Calibri" w:cs="Calibri"/>
          <w:sz w:val="20"/>
          <w:szCs w:val="20"/>
        </w:rPr>
        <w:t>.s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>, budget 202</w:t>
      </w:r>
      <w:r w:rsidR="00C34917" w:rsidRPr="00932E82">
        <w:rPr>
          <w:rFonts w:ascii="Calibri" w:eastAsia="Calibri" w:hAnsi="Calibri" w:cs="Calibri"/>
          <w:sz w:val="20"/>
          <w:szCs w:val="20"/>
        </w:rPr>
        <w:t>4</w:t>
      </w:r>
      <w:r w:rsidRPr="00932E82">
        <w:rPr>
          <w:rFonts w:ascii="Calibri" w:eastAsia="Calibri" w:hAnsi="Calibri" w:cs="Calibri"/>
          <w:sz w:val="20"/>
          <w:szCs w:val="20"/>
        </w:rPr>
        <w:t>, PV de l'AG précédente</w:t>
      </w:r>
    </w:p>
    <w:p w14:paraId="0000000B" w14:textId="77777777" w:rsidR="00A4128F" w:rsidRPr="00932E82" w:rsidRDefault="00000000">
      <w:pPr>
        <w:numPr>
          <w:ilvl w:val="0"/>
          <w:numId w:val="13"/>
        </w:numPr>
        <w:rPr>
          <w:rFonts w:ascii="Calibri" w:eastAsia="Calibri" w:hAnsi="Calibri" w:cs="Calibri"/>
          <w:color w:val="202124"/>
          <w:sz w:val="20"/>
          <w:szCs w:val="20"/>
        </w:rPr>
      </w:pPr>
      <w:r w:rsidRPr="00932E82">
        <w:rPr>
          <w:rFonts w:ascii="Calibri" w:eastAsia="Calibri" w:hAnsi="Calibri" w:cs="Calibri"/>
          <w:color w:val="202124"/>
          <w:sz w:val="20"/>
          <w:szCs w:val="20"/>
        </w:rPr>
        <w:t>Election du CA</w:t>
      </w:r>
    </w:p>
    <w:p w14:paraId="5B14556E" w14:textId="16D083A9" w:rsidR="00C34917" w:rsidRPr="00932E82" w:rsidRDefault="00C34917" w:rsidP="00C34917">
      <w:pPr>
        <w:numPr>
          <w:ilvl w:val="0"/>
          <w:numId w:val="13"/>
        </w:numPr>
        <w:rPr>
          <w:rFonts w:ascii="Calibri" w:eastAsia="Calibri" w:hAnsi="Calibri" w:cs="Calibri"/>
          <w:color w:val="222222"/>
          <w:sz w:val="20"/>
          <w:szCs w:val="20"/>
        </w:rPr>
      </w:pPr>
      <w:r w:rsidRPr="00932E82">
        <w:rPr>
          <w:rFonts w:ascii="Calibri" w:eastAsia="Calibri" w:hAnsi="Calibri" w:cs="Calibri"/>
          <w:color w:val="222222"/>
          <w:sz w:val="20"/>
          <w:szCs w:val="20"/>
        </w:rPr>
        <w:t>Election des membres du Comité de plaidoyer</w:t>
      </w:r>
    </w:p>
    <w:p w14:paraId="2F3987F3" w14:textId="69D9C8B9" w:rsidR="00C34917" w:rsidRPr="00932E82" w:rsidRDefault="00C34917" w:rsidP="00C34917">
      <w:pPr>
        <w:numPr>
          <w:ilvl w:val="0"/>
          <w:numId w:val="13"/>
        </w:numPr>
        <w:rPr>
          <w:rFonts w:ascii="Calibri" w:eastAsia="Calibri" w:hAnsi="Calibri" w:cs="Calibri"/>
          <w:color w:val="222222"/>
          <w:sz w:val="20"/>
          <w:szCs w:val="20"/>
        </w:rPr>
      </w:pPr>
      <w:r w:rsidRPr="00932E82">
        <w:rPr>
          <w:rFonts w:ascii="Calibri" w:eastAsia="Calibri" w:hAnsi="Calibri" w:cs="Calibri"/>
          <w:color w:val="222222"/>
          <w:sz w:val="20"/>
          <w:szCs w:val="20"/>
        </w:rPr>
        <w:t>Présentation des activités prévues en 2024 et des résultats de la mise au vert</w:t>
      </w:r>
    </w:p>
    <w:p w14:paraId="0000000D" w14:textId="521C3909" w:rsidR="00A4128F" w:rsidRPr="00932E82" w:rsidRDefault="00000000">
      <w:pPr>
        <w:numPr>
          <w:ilvl w:val="0"/>
          <w:numId w:val="13"/>
        </w:numPr>
        <w:rPr>
          <w:rFonts w:ascii="Calibri" w:eastAsia="Calibri" w:hAnsi="Calibri" w:cs="Calibri"/>
          <w:color w:val="202124"/>
          <w:sz w:val="20"/>
          <w:szCs w:val="20"/>
        </w:rPr>
      </w:pPr>
      <w:r w:rsidRPr="00932E82">
        <w:rPr>
          <w:rFonts w:ascii="Calibri" w:eastAsia="Calibri" w:hAnsi="Calibri" w:cs="Calibri"/>
          <w:color w:val="202124"/>
          <w:sz w:val="20"/>
          <w:szCs w:val="20"/>
        </w:rPr>
        <w:t xml:space="preserve">Tables rondes de discussion </w:t>
      </w:r>
      <w:proofErr w:type="gramStart"/>
      <w:r w:rsidRPr="00932E82">
        <w:rPr>
          <w:rFonts w:ascii="Calibri" w:eastAsia="Calibri" w:hAnsi="Calibri" w:cs="Calibri"/>
          <w:color w:val="202124"/>
          <w:sz w:val="20"/>
          <w:szCs w:val="20"/>
        </w:rPr>
        <w:t>sur:</w:t>
      </w:r>
      <w:proofErr w:type="gramEnd"/>
    </w:p>
    <w:p w14:paraId="0441F47D" w14:textId="77777777" w:rsidR="00C85072" w:rsidRPr="00932E82" w:rsidRDefault="00C85072" w:rsidP="00C85072">
      <w:pPr>
        <w:pStyle w:val="Sansinterligne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932E82">
        <w:rPr>
          <w:rFonts w:asciiTheme="majorHAnsi" w:hAnsiTheme="majorHAnsi" w:cstheme="majorHAnsi"/>
          <w:sz w:val="20"/>
          <w:szCs w:val="20"/>
        </w:rPr>
        <w:t>Soutien des secteurs moins représentés dans la FedeAU</w:t>
      </w:r>
    </w:p>
    <w:p w14:paraId="28D0B44A" w14:textId="77777777" w:rsidR="00C85072" w:rsidRPr="00932E82" w:rsidRDefault="00C85072" w:rsidP="00C85072">
      <w:pPr>
        <w:pStyle w:val="Sansinterligne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932E82">
        <w:rPr>
          <w:rFonts w:asciiTheme="majorHAnsi" w:hAnsiTheme="majorHAnsi" w:cstheme="majorHAnsi"/>
          <w:sz w:val="20"/>
          <w:szCs w:val="20"/>
        </w:rPr>
        <w:t>Logistique régionale (sauf commercialisation/distribution)</w:t>
      </w:r>
    </w:p>
    <w:p w14:paraId="6113268B" w14:textId="0A4DFC15" w:rsidR="00C85072" w:rsidRPr="00932E82" w:rsidRDefault="00C85072" w:rsidP="00C85072">
      <w:pPr>
        <w:pStyle w:val="Sansinterligne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932E82">
        <w:rPr>
          <w:rFonts w:asciiTheme="majorHAnsi" w:hAnsiTheme="majorHAnsi" w:cstheme="majorHAnsi"/>
          <w:sz w:val="20"/>
          <w:szCs w:val="20"/>
        </w:rPr>
        <w:t>Outils « communauté » aux membres</w:t>
      </w:r>
    </w:p>
    <w:p w14:paraId="724EC109" w14:textId="77777777" w:rsidR="00C85072" w:rsidRPr="00932E82" w:rsidRDefault="00C85072" w:rsidP="00C85072">
      <w:pPr>
        <w:pStyle w:val="Sansinterligne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</w:rPr>
      </w:pPr>
      <w:r w:rsidRPr="00932E82">
        <w:rPr>
          <w:rFonts w:asciiTheme="majorHAnsi" w:hAnsiTheme="majorHAnsi" w:cstheme="majorHAnsi"/>
          <w:sz w:val="20"/>
          <w:szCs w:val="20"/>
        </w:rPr>
        <w:t>Valorisation de la multifonctionnalité</w:t>
      </w:r>
    </w:p>
    <w:p w14:paraId="22D1348E" w14:textId="413A3D4E" w:rsidR="00C85072" w:rsidRPr="00932E82" w:rsidRDefault="00C85072" w:rsidP="00C85072">
      <w:pPr>
        <w:pStyle w:val="Sansinterligne"/>
        <w:ind w:left="1080"/>
        <w:rPr>
          <w:rFonts w:asciiTheme="majorHAnsi" w:hAnsiTheme="majorHAnsi" w:cstheme="majorHAnsi"/>
          <w:sz w:val="20"/>
          <w:szCs w:val="20"/>
        </w:rPr>
      </w:pPr>
      <w:r w:rsidRPr="00932E8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000015" w14:textId="77777777" w:rsidR="00A4128F" w:rsidRPr="00932E82" w:rsidRDefault="00000000">
      <w:pPr>
        <w:spacing w:after="160" w:line="259" w:lineRule="auto"/>
        <w:rPr>
          <w:rFonts w:ascii="Calibri" w:eastAsia="Calibri" w:hAnsi="Calibri" w:cs="Calibri"/>
          <w:color w:val="C55911"/>
          <w:sz w:val="20"/>
          <w:szCs w:val="20"/>
          <w:u w:val="single"/>
        </w:rPr>
      </w:pPr>
      <w:r w:rsidRPr="00932E82">
        <w:rPr>
          <w:rFonts w:ascii="Calibri" w:eastAsia="Calibri" w:hAnsi="Calibri" w:cs="Calibri"/>
          <w:color w:val="C55911"/>
          <w:sz w:val="20"/>
          <w:szCs w:val="20"/>
          <w:u w:val="single"/>
        </w:rPr>
        <w:t>Décisions :</w:t>
      </w:r>
    </w:p>
    <w:p w14:paraId="00000016" w14:textId="2CA6C016" w:rsidR="00A4128F" w:rsidRPr="00932E82" w:rsidRDefault="00000000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>Approbation du PV de l’Assemblée générale du 1</w:t>
      </w:r>
      <w:r w:rsidR="00C34917" w:rsidRPr="00932E82">
        <w:rPr>
          <w:rFonts w:ascii="Calibri" w:eastAsia="Calibri" w:hAnsi="Calibri" w:cs="Calibri"/>
          <w:sz w:val="20"/>
          <w:szCs w:val="20"/>
          <w:u w:val="single"/>
        </w:rPr>
        <w:t xml:space="preserve">4 février </w:t>
      </w:r>
      <w:proofErr w:type="gramStart"/>
      <w:r w:rsidR="00C34917" w:rsidRPr="00932E82">
        <w:rPr>
          <w:rFonts w:ascii="Calibri" w:eastAsia="Calibri" w:hAnsi="Calibri" w:cs="Calibri"/>
          <w:sz w:val="20"/>
          <w:szCs w:val="20"/>
          <w:u w:val="single"/>
        </w:rPr>
        <w:t>2023</w:t>
      </w:r>
      <w:r w:rsidRPr="00932E82">
        <w:rPr>
          <w:rFonts w:ascii="Calibri" w:eastAsia="Calibri" w:hAnsi="Calibri" w:cs="Calibri"/>
          <w:sz w:val="20"/>
          <w:szCs w:val="20"/>
        </w:rPr>
        <w:t>:</w:t>
      </w:r>
      <w:proofErr w:type="gramEnd"/>
      <w:r w:rsidRPr="00932E82">
        <w:rPr>
          <w:rFonts w:ascii="Calibri" w:eastAsia="Calibri" w:hAnsi="Calibri" w:cs="Calibri"/>
          <w:sz w:val="20"/>
          <w:szCs w:val="20"/>
        </w:rPr>
        <w:t xml:space="preserve"> </w:t>
      </w:r>
      <w:r w:rsidR="00932E82" w:rsidRPr="00932E82">
        <w:rPr>
          <w:rFonts w:ascii="Calibri" w:eastAsia="Calibri" w:hAnsi="Calibri" w:cs="Calibri"/>
          <w:sz w:val="20"/>
          <w:szCs w:val="20"/>
        </w:rPr>
        <w:t>2</w:t>
      </w:r>
      <w:r w:rsidRPr="00932E82">
        <w:rPr>
          <w:rFonts w:ascii="Calibri" w:eastAsia="Calibri" w:hAnsi="Calibri" w:cs="Calibri"/>
          <w:sz w:val="20"/>
          <w:szCs w:val="20"/>
        </w:rPr>
        <w:t xml:space="preserve"> abstentions et </w:t>
      </w:r>
      <w:r w:rsidR="00932E82" w:rsidRPr="00932E82">
        <w:rPr>
          <w:rFonts w:ascii="Calibri" w:eastAsia="Calibri" w:hAnsi="Calibri" w:cs="Calibri"/>
          <w:sz w:val="20"/>
          <w:szCs w:val="20"/>
        </w:rPr>
        <w:t xml:space="preserve"> 30 </w:t>
      </w:r>
      <w:r w:rsidRPr="00932E82">
        <w:rPr>
          <w:rFonts w:ascii="Calibri" w:eastAsia="Calibri" w:hAnsi="Calibri" w:cs="Calibri"/>
          <w:sz w:val="20"/>
          <w:szCs w:val="20"/>
        </w:rPr>
        <w:t>votes pour</w:t>
      </w:r>
    </w:p>
    <w:p w14:paraId="00000017" w14:textId="7C975F81" w:rsidR="00A4128F" w:rsidRPr="00932E82" w:rsidRDefault="00000000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Approbation des comptes </w:t>
      </w:r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202</w:t>
      </w:r>
      <w:r w:rsidR="00DA5304" w:rsidRPr="00932E82">
        <w:rPr>
          <w:rFonts w:ascii="Calibri" w:eastAsia="Calibri" w:hAnsi="Calibri" w:cs="Calibri"/>
          <w:sz w:val="20"/>
          <w:szCs w:val="20"/>
          <w:u w:val="single"/>
        </w:rPr>
        <w:t>3</w:t>
      </w:r>
      <w:r w:rsidRPr="00932E82">
        <w:rPr>
          <w:rFonts w:ascii="Calibri" w:eastAsia="Calibri" w:hAnsi="Calibri" w:cs="Calibri"/>
          <w:sz w:val="20"/>
          <w:szCs w:val="20"/>
          <w:u w:val="single"/>
        </w:rPr>
        <w:t>:</w:t>
      </w:r>
      <w:proofErr w:type="gramEnd"/>
      <w:r w:rsidRPr="00932E82">
        <w:rPr>
          <w:rFonts w:ascii="Calibri" w:eastAsia="Calibri" w:hAnsi="Calibri" w:cs="Calibri"/>
          <w:sz w:val="20"/>
          <w:szCs w:val="20"/>
        </w:rPr>
        <w:t xml:space="preserve"> validation à</w:t>
      </w:r>
      <w:r w:rsidR="00DA5304" w:rsidRPr="00932E82">
        <w:rPr>
          <w:rFonts w:ascii="Calibri" w:eastAsia="Calibri" w:hAnsi="Calibri" w:cs="Calibri"/>
          <w:sz w:val="20"/>
          <w:szCs w:val="20"/>
        </w:rPr>
        <w:t xml:space="preserve"> </w:t>
      </w:r>
      <w:r w:rsidR="00932E82" w:rsidRPr="00932E82">
        <w:rPr>
          <w:rFonts w:ascii="Calibri" w:eastAsia="Calibri" w:hAnsi="Calibri" w:cs="Calibri"/>
          <w:sz w:val="20"/>
          <w:szCs w:val="20"/>
        </w:rPr>
        <w:t>l’unanimité</w:t>
      </w:r>
    </w:p>
    <w:p w14:paraId="114F1ED4" w14:textId="5701353A" w:rsidR="00DA5304" w:rsidRPr="00932E82" w:rsidRDefault="00000000" w:rsidP="00C61399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Décharge des </w:t>
      </w:r>
      <w:proofErr w:type="spellStart"/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administrateur.rice</w:t>
      </w:r>
      <w:proofErr w:type="gramEnd"/>
      <w:r w:rsidRPr="00932E82">
        <w:rPr>
          <w:rFonts w:ascii="Calibri" w:eastAsia="Calibri" w:hAnsi="Calibri" w:cs="Calibri"/>
          <w:sz w:val="20"/>
          <w:szCs w:val="20"/>
          <w:u w:val="single"/>
        </w:rPr>
        <w:t>.s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>: validation à</w:t>
      </w:r>
      <w:r w:rsidR="00DA5304" w:rsidRPr="00932E82">
        <w:rPr>
          <w:rFonts w:ascii="Calibri" w:eastAsia="Calibri" w:hAnsi="Calibri" w:cs="Calibri"/>
          <w:sz w:val="20"/>
          <w:szCs w:val="20"/>
        </w:rPr>
        <w:t xml:space="preserve"> </w:t>
      </w:r>
      <w:r w:rsidR="00932E82" w:rsidRPr="00932E82">
        <w:rPr>
          <w:rFonts w:ascii="Calibri" w:eastAsia="Calibri" w:hAnsi="Calibri" w:cs="Calibri"/>
          <w:sz w:val="20"/>
          <w:szCs w:val="20"/>
        </w:rPr>
        <w:t>l’unanimité</w:t>
      </w:r>
    </w:p>
    <w:p w14:paraId="00000019" w14:textId="1C0CB7F9" w:rsidR="00A4128F" w:rsidRPr="00932E82" w:rsidRDefault="00000000" w:rsidP="00C61399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Approbation du budget </w:t>
      </w:r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202</w:t>
      </w:r>
      <w:r w:rsidR="00DA5304" w:rsidRPr="00932E82">
        <w:rPr>
          <w:rFonts w:ascii="Calibri" w:eastAsia="Calibri" w:hAnsi="Calibri" w:cs="Calibri"/>
          <w:sz w:val="20"/>
          <w:szCs w:val="20"/>
          <w:u w:val="single"/>
        </w:rPr>
        <w:t>4</w:t>
      </w:r>
      <w:r w:rsidRPr="00932E82">
        <w:rPr>
          <w:rFonts w:ascii="Calibri" w:eastAsia="Calibri" w:hAnsi="Calibri" w:cs="Calibri"/>
          <w:sz w:val="20"/>
          <w:szCs w:val="20"/>
          <w:u w:val="single"/>
        </w:rPr>
        <w:t>:</w:t>
      </w:r>
      <w:proofErr w:type="gramEnd"/>
      <w:r w:rsidRPr="00932E82">
        <w:rPr>
          <w:rFonts w:ascii="Calibri" w:eastAsia="Calibri" w:hAnsi="Calibri" w:cs="Calibri"/>
          <w:sz w:val="20"/>
          <w:szCs w:val="20"/>
        </w:rPr>
        <w:t xml:space="preserve"> validation</w:t>
      </w:r>
      <w:r w:rsidR="00932E82" w:rsidRPr="00932E82">
        <w:rPr>
          <w:rFonts w:ascii="Calibri" w:eastAsia="Calibri" w:hAnsi="Calibri" w:cs="Calibri"/>
          <w:sz w:val="20"/>
          <w:szCs w:val="20"/>
        </w:rPr>
        <w:t xml:space="preserve"> à l’unanimité</w:t>
      </w:r>
    </w:p>
    <w:p w14:paraId="0000001A" w14:textId="77777777" w:rsidR="00A4128F" w:rsidRPr="00932E82" w:rsidRDefault="00000000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>Election du CA :</w:t>
      </w:r>
      <w:r w:rsidRPr="00932E82">
        <w:rPr>
          <w:rFonts w:ascii="Calibri" w:eastAsia="Calibri" w:hAnsi="Calibri" w:cs="Calibri"/>
          <w:sz w:val="20"/>
          <w:szCs w:val="20"/>
        </w:rPr>
        <w:t xml:space="preserve"> Tous les membres qui se sont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présenté.</w:t>
      </w:r>
      <w:proofErr w:type="gramStart"/>
      <w:r w:rsidRPr="00932E82">
        <w:rPr>
          <w:rFonts w:ascii="Calibri" w:eastAsia="Calibri" w:hAnsi="Calibri" w:cs="Calibri"/>
          <w:sz w:val="20"/>
          <w:szCs w:val="20"/>
        </w:rPr>
        <w:t>e.s</w:t>
      </w:r>
      <w:proofErr w:type="spellEnd"/>
      <w:proofErr w:type="gramEnd"/>
      <w:r w:rsidRPr="00932E82">
        <w:rPr>
          <w:rFonts w:ascii="Calibri" w:eastAsia="Calibri" w:hAnsi="Calibri" w:cs="Calibri"/>
          <w:sz w:val="20"/>
          <w:szCs w:val="20"/>
        </w:rPr>
        <w:t xml:space="preserve"> ont été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élu.e.s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à l’unanimité </w:t>
      </w:r>
    </w:p>
    <w:p w14:paraId="0000001B" w14:textId="77777777" w:rsidR="00A4128F" w:rsidRPr="00932E82" w:rsidRDefault="00000000">
      <w:pPr>
        <w:ind w:left="720" w:firstLine="720"/>
        <w:rPr>
          <w:rFonts w:ascii="Calibri" w:eastAsia="Calibri" w:hAnsi="Calibri" w:cs="Calibri"/>
          <w:b/>
          <w:sz w:val="20"/>
          <w:szCs w:val="20"/>
        </w:rPr>
      </w:pPr>
      <w:r w:rsidRPr="00932E82">
        <w:rPr>
          <w:rFonts w:ascii="Calibri" w:eastAsia="Calibri" w:hAnsi="Calibri" w:cs="Calibri"/>
          <w:b/>
          <w:sz w:val="20"/>
          <w:szCs w:val="20"/>
        </w:rPr>
        <w:t>Le nouveau CA est composé de :</w:t>
      </w:r>
    </w:p>
    <w:p w14:paraId="0000001C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>Alexandre Lefebvre (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Alaube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>)</w:t>
      </w:r>
    </w:p>
    <w:p w14:paraId="0000001D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proofErr w:type="spellStart"/>
      <w:r w:rsidRPr="00932E82">
        <w:rPr>
          <w:rFonts w:ascii="Calibri" w:eastAsia="Calibri" w:hAnsi="Calibri" w:cs="Calibri"/>
          <w:sz w:val="20"/>
          <w:szCs w:val="20"/>
        </w:rPr>
        <w:t>Brigitta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Borsella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(l’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Eldoradis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>)</w:t>
      </w:r>
    </w:p>
    <w:p w14:paraId="0000001E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>Jeremy Paillet (Le Début des Haricots)</w:t>
      </w:r>
    </w:p>
    <w:p w14:paraId="0000001F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 xml:space="preserve">Timothée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Collin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(Le Réseau des GASAP)</w:t>
      </w:r>
    </w:p>
    <w:p w14:paraId="74637D76" w14:textId="66E4C19B" w:rsidR="00DA5304" w:rsidRPr="00932E82" w:rsidRDefault="00DA5304" w:rsidP="00932E82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 xml:space="preserve">Francisco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Davila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Agroecology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Lab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>)</w:t>
      </w:r>
      <w:r w:rsidRPr="00932E82">
        <w:rPr>
          <w:rFonts w:ascii="Calibri" w:eastAsia="Calibri" w:hAnsi="Calibri" w:cs="Calibri"/>
          <w:sz w:val="20"/>
          <w:szCs w:val="20"/>
        </w:rPr>
        <w:tab/>
      </w:r>
    </w:p>
    <w:p w14:paraId="5BB627AC" w14:textId="77777777" w:rsidR="00DA5304" w:rsidRPr="00932E82" w:rsidRDefault="00DA5304" w:rsidP="00DA5304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000002A" w14:textId="77777777" w:rsidR="00A4128F" w:rsidRPr="00932E82" w:rsidRDefault="00000000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Election des membres du Comité de </w:t>
      </w:r>
      <w:proofErr w:type="gramStart"/>
      <w:r w:rsidRPr="00932E82">
        <w:rPr>
          <w:rFonts w:ascii="Calibri" w:eastAsia="Calibri" w:hAnsi="Calibri" w:cs="Calibri"/>
          <w:sz w:val="20"/>
          <w:szCs w:val="20"/>
          <w:u w:val="single"/>
        </w:rPr>
        <w:t>plaidoyer:</w:t>
      </w:r>
      <w:proofErr w:type="gramEnd"/>
      <w:r w:rsidRPr="00932E8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932E82">
        <w:rPr>
          <w:rFonts w:ascii="Calibri" w:eastAsia="Calibri" w:hAnsi="Calibri" w:cs="Calibri"/>
          <w:sz w:val="20"/>
          <w:szCs w:val="20"/>
        </w:rPr>
        <w:t xml:space="preserve">Tous les membres qui se sont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présenté.e.s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ont été </w:t>
      </w:r>
      <w:proofErr w:type="spellStart"/>
      <w:r w:rsidRPr="00932E82">
        <w:rPr>
          <w:rFonts w:ascii="Calibri" w:eastAsia="Calibri" w:hAnsi="Calibri" w:cs="Calibri"/>
          <w:sz w:val="20"/>
          <w:szCs w:val="20"/>
        </w:rPr>
        <w:t>élu.e.s</w:t>
      </w:r>
      <w:proofErr w:type="spellEnd"/>
      <w:r w:rsidRPr="00932E82">
        <w:rPr>
          <w:rFonts w:ascii="Calibri" w:eastAsia="Calibri" w:hAnsi="Calibri" w:cs="Calibri"/>
          <w:sz w:val="20"/>
          <w:szCs w:val="20"/>
        </w:rPr>
        <w:t xml:space="preserve"> à l’unanimité </w:t>
      </w:r>
    </w:p>
    <w:p w14:paraId="0000002B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b/>
          <w:sz w:val="20"/>
          <w:szCs w:val="20"/>
        </w:rPr>
        <w:t xml:space="preserve">Le nouveau Comité de plaidoyer est composé </w:t>
      </w:r>
      <w:proofErr w:type="gramStart"/>
      <w:r w:rsidRPr="00932E82">
        <w:rPr>
          <w:rFonts w:ascii="Calibri" w:eastAsia="Calibri" w:hAnsi="Calibri" w:cs="Calibri"/>
          <w:b/>
          <w:sz w:val="20"/>
          <w:szCs w:val="20"/>
        </w:rPr>
        <w:t>de:</w:t>
      </w:r>
      <w:proofErr w:type="gramEnd"/>
    </w:p>
    <w:p w14:paraId="0000002C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</w:rPr>
      </w:pPr>
      <w:r w:rsidRPr="00932E82">
        <w:rPr>
          <w:rFonts w:ascii="Calibri" w:eastAsia="Calibri" w:hAnsi="Calibri" w:cs="Calibri"/>
          <w:sz w:val="20"/>
          <w:szCs w:val="20"/>
        </w:rPr>
        <w:t>Jeremy Paillet (Le Début des Haricots), comme membre-lien entre le CA et le CP</w:t>
      </w:r>
    </w:p>
    <w:p w14:paraId="0000002D" w14:textId="087CE49D" w:rsidR="00A4128F" w:rsidRPr="00932E82" w:rsidRDefault="00DA5304">
      <w:pPr>
        <w:ind w:left="720" w:firstLine="720"/>
        <w:rPr>
          <w:rFonts w:ascii="Calibri" w:eastAsia="Calibri" w:hAnsi="Calibri" w:cs="Calibri"/>
          <w:sz w:val="20"/>
          <w:szCs w:val="20"/>
          <w:lang w:val="nl-BE"/>
        </w:rPr>
      </w:pPr>
      <w:r w:rsidRPr="00932E82">
        <w:rPr>
          <w:rFonts w:ascii="Calibri" w:eastAsia="Calibri" w:hAnsi="Calibri" w:cs="Calibri"/>
          <w:sz w:val="20"/>
          <w:szCs w:val="20"/>
          <w:lang w:val="nl-BE"/>
        </w:rPr>
        <w:t>Samuel Hubeaux (Nos oignons)</w:t>
      </w:r>
    </w:p>
    <w:p w14:paraId="0000002E" w14:textId="77777777" w:rsidR="00A4128F" w:rsidRPr="00932E82" w:rsidRDefault="00000000">
      <w:pPr>
        <w:ind w:left="720" w:firstLine="720"/>
        <w:rPr>
          <w:rFonts w:ascii="Calibri" w:eastAsia="Calibri" w:hAnsi="Calibri" w:cs="Calibri"/>
          <w:sz w:val="20"/>
          <w:szCs w:val="20"/>
          <w:lang w:val="nl-BE"/>
        </w:rPr>
      </w:pPr>
      <w:r w:rsidRPr="00932E82">
        <w:rPr>
          <w:rFonts w:ascii="Calibri" w:eastAsia="Calibri" w:hAnsi="Calibri" w:cs="Calibri"/>
          <w:sz w:val="20"/>
          <w:szCs w:val="20"/>
          <w:lang w:val="nl-BE"/>
        </w:rPr>
        <w:t>Maarten Dieryck (Atelier Groot Eiland)</w:t>
      </w:r>
    </w:p>
    <w:p w14:paraId="0000002F" w14:textId="77777777" w:rsidR="00A4128F" w:rsidRPr="00C34917" w:rsidRDefault="00A4128F">
      <w:pPr>
        <w:spacing w:line="240" w:lineRule="auto"/>
        <w:ind w:left="720"/>
        <w:rPr>
          <w:rFonts w:ascii="Calibri" w:eastAsia="Calibri" w:hAnsi="Calibri" w:cs="Calibri"/>
          <w:lang w:val="nl-BE"/>
        </w:rPr>
      </w:pPr>
    </w:p>
    <w:p w14:paraId="0000006E" w14:textId="77777777" w:rsidR="00A4128F" w:rsidRDefault="00A4128F">
      <w:pPr>
        <w:spacing w:after="160" w:line="259" w:lineRule="auto"/>
        <w:rPr>
          <w:rFonts w:ascii="Calibri" w:eastAsia="Calibri" w:hAnsi="Calibri" w:cs="Calibri"/>
        </w:rPr>
      </w:pPr>
    </w:p>
    <w:sectPr w:rsidR="00A412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414"/>
    <w:multiLevelType w:val="multilevel"/>
    <w:tmpl w:val="52F60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9292A"/>
    <w:multiLevelType w:val="multilevel"/>
    <w:tmpl w:val="DE90B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FB5C00"/>
    <w:multiLevelType w:val="multilevel"/>
    <w:tmpl w:val="8C122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394896"/>
    <w:multiLevelType w:val="multilevel"/>
    <w:tmpl w:val="CB54E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E560FD"/>
    <w:multiLevelType w:val="multilevel"/>
    <w:tmpl w:val="1B8ACE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E1963C0"/>
    <w:multiLevelType w:val="multilevel"/>
    <w:tmpl w:val="FAE249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1F6775A2"/>
    <w:multiLevelType w:val="multilevel"/>
    <w:tmpl w:val="3740F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DF7D8F"/>
    <w:multiLevelType w:val="multilevel"/>
    <w:tmpl w:val="4A68F6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1C252C"/>
    <w:multiLevelType w:val="multilevel"/>
    <w:tmpl w:val="896EB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C97130"/>
    <w:multiLevelType w:val="multilevel"/>
    <w:tmpl w:val="FC70D872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3B02528"/>
    <w:multiLevelType w:val="multilevel"/>
    <w:tmpl w:val="5A7490B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375F7F77"/>
    <w:multiLevelType w:val="multilevel"/>
    <w:tmpl w:val="BA1C6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A16385"/>
    <w:multiLevelType w:val="multilevel"/>
    <w:tmpl w:val="4CB87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936662"/>
    <w:multiLevelType w:val="hybridMultilevel"/>
    <w:tmpl w:val="0FC40EE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784E3F"/>
    <w:multiLevelType w:val="multilevel"/>
    <w:tmpl w:val="FE1C1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B513C3"/>
    <w:multiLevelType w:val="multilevel"/>
    <w:tmpl w:val="9A121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3018989">
    <w:abstractNumId w:val="10"/>
  </w:num>
  <w:num w:numId="2" w16cid:durableId="1003119062">
    <w:abstractNumId w:val="1"/>
  </w:num>
  <w:num w:numId="3" w16cid:durableId="866411412">
    <w:abstractNumId w:val="4"/>
  </w:num>
  <w:num w:numId="4" w16cid:durableId="1827435371">
    <w:abstractNumId w:val="0"/>
  </w:num>
  <w:num w:numId="5" w16cid:durableId="1357736795">
    <w:abstractNumId w:val="14"/>
  </w:num>
  <w:num w:numId="6" w16cid:durableId="233659545">
    <w:abstractNumId w:val="3"/>
  </w:num>
  <w:num w:numId="7" w16cid:durableId="1426538343">
    <w:abstractNumId w:val="12"/>
  </w:num>
  <w:num w:numId="8" w16cid:durableId="2034458511">
    <w:abstractNumId w:val="8"/>
  </w:num>
  <w:num w:numId="9" w16cid:durableId="1514881953">
    <w:abstractNumId w:val="9"/>
  </w:num>
  <w:num w:numId="10" w16cid:durableId="654067383">
    <w:abstractNumId w:val="6"/>
  </w:num>
  <w:num w:numId="11" w16cid:durableId="769355460">
    <w:abstractNumId w:val="5"/>
  </w:num>
  <w:num w:numId="12" w16cid:durableId="867714970">
    <w:abstractNumId w:val="15"/>
  </w:num>
  <w:num w:numId="13" w16cid:durableId="2014606580">
    <w:abstractNumId w:val="7"/>
  </w:num>
  <w:num w:numId="14" w16cid:durableId="883447433">
    <w:abstractNumId w:val="2"/>
  </w:num>
  <w:num w:numId="15" w16cid:durableId="1741831358">
    <w:abstractNumId w:val="11"/>
  </w:num>
  <w:num w:numId="16" w16cid:durableId="1816726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8F"/>
    <w:rsid w:val="00932E82"/>
    <w:rsid w:val="00A4128F"/>
    <w:rsid w:val="00C34917"/>
    <w:rsid w:val="00C85072"/>
    <w:rsid w:val="00D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F961"/>
  <w15:docId w15:val="{D7485669-F138-45C8-B4F1-64956A6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nsinterligne">
    <w:name w:val="No Spacing"/>
    <w:uiPriority w:val="1"/>
    <w:qFormat/>
    <w:rsid w:val="00C8507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Gaëtane Charlier</dc:creator>
  <cp:lastModifiedBy>LS Hmn</cp:lastModifiedBy>
  <cp:revision>3</cp:revision>
  <dcterms:created xsi:type="dcterms:W3CDTF">2024-02-22T10:49:00Z</dcterms:created>
  <dcterms:modified xsi:type="dcterms:W3CDTF">2024-03-12T10:44:00Z</dcterms:modified>
</cp:coreProperties>
</file>